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Declaração de optante por cotas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Étnico-raciais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XXXXXXXXX, RG nº XXXXXXXXX, </w:t>
      </w:r>
      <w:r w:rsidDel="00000000" w:rsidR="00000000" w:rsidRPr="00000000">
        <w:rPr>
          <w:rFonts w:ascii="Arial" w:cs="Arial" w:eastAsia="Arial" w:hAnsi="Arial"/>
          <w:i w:val="1"/>
          <w:sz w:val="24"/>
          <w:szCs w:val="24"/>
          <w:rtl w:val="0"/>
        </w:rPr>
        <w:t xml:space="preserve">declaro ser negro(a)  (preto(a)/pardo(a))</w:t>
      </w:r>
      <w:r w:rsidDel="00000000" w:rsidR="00000000" w:rsidRPr="00000000">
        <w:rPr>
          <w:rFonts w:ascii="Arial" w:cs="Arial" w:eastAsia="Arial" w:hAnsi="Arial"/>
          <w:sz w:val="24"/>
          <w:szCs w:val="24"/>
          <w:rtl w:val="0"/>
        </w:rPr>
        <w:t xml:space="preserve"> e opto pela participação no Processo Seletivo do Mestrado Profissional Em Educação Escolar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Declaro, ainda, consentir que seja feito o registro de imagem e áudio relacionado ao processo de averiguação.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16">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17">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PROFISSIONAL EM EDUCAÇÃO ESCOLAR</w:t>
    </w:r>
  </w:p>
  <w:p w:rsidR="00000000" w:rsidDel="00000000" w:rsidP="00000000" w:rsidRDefault="00000000" w:rsidRPr="00000000" w14:paraId="00000018">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2021</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1"/>
    <w:qFormat w:val="1"/>
    <w:rsid w:val="0040099A"/>
    <w:pPr>
      <w:widowControl w:val="0"/>
      <w:spacing w:after="0" w:line="240" w:lineRule="auto"/>
      <w:outlineLvl w:val="0"/>
    </w:pPr>
    <w:rPr>
      <w:rFonts w:ascii="Arial" w:cs="Arial" w:eastAsia="Arial" w:hAnsi="Arial"/>
      <w:b w:val="1"/>
      <w:bCs w:val="1"/>
      <w:lang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2JBjzBNt+BKLNAlQSvAXsGGcg==">AMUW2mXIIaQoL7C9wrS3XQd4BxVymrqyPvczolmEnXCPbCNHIq0guHkTIdznP/CnVIkkuPgHZOQvIfXzH3c1YumP2HLKtmlq9u8FlyHAOxXcOJaORYIBsifQ5E9zKBbtDNbXehlVZpAR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2020-09-29T13:46:00Z</dcterms:created>
  <dc:creator>Luciana Rodrigues</dc:creator>
</cp:coreProperties>
</file>